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before="62" w:beforeLines="20" w:after="62" w:afterLines="20" w:line="320" w:lineRule="exact"/>
        <w:ind w:firstLine="42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3"/>
          <w:szCs w:val="1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  <w:t>哈尔滨工业大学会议费预算审批表</w:t>
      </w:r>
    </w:p>
    <w:p>
      <w:pPr>
        <w:spacing w:before="62" w:beforeLines="20" w:after="62" w:afterLines="20" w:line="320" w:lineRule="exact"/>
        <w:ind w:firstLine="42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3"/>
          <w:szCs w:val="13"/>
        </w:rPr>
      </w:pPr>
    </w:p>
    <w:p>
      <w:pPr>
        <w:jc w:val="left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 xml:space="preserve">填表日期：       年   月   日                    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eastAsia="宋体" w:cs="Times New Roman"/>
          <w:bCs/>
          <w:szCs w:val="21"/>
        </w:rPr>
        <w:t>金额单位：万元</w:t>
      </w:r>
    </w:p>
    <w:tbl>
      <w:tblPr>
        <w:tblStyle w:val="3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564"/>
        <w:gridCol w:w="1151"/>
        <w:gridCol w:w="877"/>
        <w:gridCol w:w="130"/>
        <w:gridCol w:w="315"/>
        <w:gridCol w:w="1380"/>
        <w:gridCol w:w="432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会议名称</w:t>
            </w:r>
          </w:p>
        </w:tc>
        <w:tc>
          <w:tcPr>
            <w:tcW w:w="64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会议时间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会议地点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会议类型</w:t>
            </w:r>
          </w:p>
        </w:tc>
        <w:tc>
          <w:tcPr>
            <w:tcW w:w="6465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□学术      □管理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参会人数</w:t>
            </w:r>
          </w:p>
        </w:tc>
        <w:tc>
          <w:tcPr>
            <w:tcW w:w="64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总数    人 （其中参会代表    人；工作人员    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会议内容</w:t>
            </w:r>
          </w:p>
        </w:tc>
        <w:tc>
          <w:tcPr>
            <w:tcW w:w="646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2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会议收入预算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经费来源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项目经费编号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金 额（万元）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会务费收入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每人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科研经费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财政专项拨款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上级部门拨款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学校预算经费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合 计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会议支出预算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支出内容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预算金额（万元）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住宿费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伙食费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其他费用</w:t>
            </w:r>
          </w:p>
        </w:tc>
        <w:tc>
          <w:tcPr>
            <w:tcW w:w="27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会议室使用费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纸张用品、文件印刷费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交通费</w:t>
            </w:r>
          </w:p>
        </w:tc>
        <w:tc>
          <w:tcPr>
            <w:tcW w:w="2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小 计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专家差旅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专家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人员费用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论文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出版费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其他</w:t>
            </w:r>
            <w:r>
              <w:rPr>
                <w:rFonts w:hint="default" w:ascii="Times New Roman" w:hAnsi="Times New Roman" w:eastAsia="宋体" w:cs="Times New Roman"/>
                <w:bCs/>
                <w:szCs w:val="21"/>
              </w:rPr>
              <w:t>支出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2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1"/>
              </w:rPr>
              <w:t>合 计</w:t>
            </w: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经费负责人意见</w:t>
            </w:r>
          </w:p>
        </w:tc>
        <w:tc>
          <w:tcPr>
            <w:tcW w:w="21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单位意见</w:t>
            </w:r>
          </w:p>
        </w:tc>
        <w:tc>
          <w:tcPr>
            <w:tcW w:w="21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经费主管部门意见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分管校级领导意见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20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40" w:lineRule="exact"/>
              <w:ind w:firstLine="42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（签字）</w:t>
            </w:r>
          </w:p>
        </w:tc>
        <w:tc>
          <w:tcPr>
            <w:tcW w:w="21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（签字）    （盖章）</w:t>
            </w:r>
          </w:p>
        </w:tc>
        <w:tc>
          <w:tcPr>
            <w:tcW w:w="21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40" w:lineRule="exac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（签字）   （盖章）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  <w:p>
            <w:pPr>
              <w:spacing w:line="340" w:lineRule="exact"/>
              <w:ind w:firstLine="420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（签字）  </w:t>
            </w:r>
          </w:p>
        </w:tc>
      </w:tr>
    </w:tbl>
    <w:p>
      <w:pPr>
        <w:jc w:val="left"/>
        <w:rPr>
          <w:rFonts w:hint="default" w:ascii="Times New Roman" w:hAnsi="Times New Roman" w:eastAsia="宋体" w:cs="Times New Roman"/>
          <w:b/>
          <w:szCs w:val="21"/>
        </w:rPr>
      </w:pPr>
    </w:p>
    <w:p>
      <w:pPr>
        <w:jc w:val="left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/>
          <w:szCs w:val="21"/>
        </w:rPr>
        <w:t>注：会期超过一天半或使用财政资金超过10万元（含）的，需请分管校级领导审批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GE1MTQ3NThiODk5MjE1MDBlYTkxM2E1MTU2OWQifQ=="/>
  </w:docVars>
  <w:rsids>
    <w:rsidRoot w:val="00000000"/>
    <w:rsid w:val="29A30927"/>
    <w:rsid w:val="438374A9"/>
    <w:rsid w:val="5B4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2023-10-08T11:12:00Z</dcterms:created>
  <dc:creator>pc</dc:creator>
  <cp:lastModifiedBy>李嘉俐</cp:lastModifiedBy>
  <dcterms:modified xsi:type="dcterms:W3CDTF">2023-10-10T10:29:19Z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A5B0CD34EAC34A3A85D3AF71D3AA3594_12</vt:lpwstr>
  </property>
</Properties>
</file>